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9FD" w:rsidRDefault="00EE59FD" w:rsidP="00EE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9D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предмета «</w:t>
      </w:r>
      <w:r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  <w:r w:rsidRPr="00DC79D0">
        <w:rPr>
          <w:rFonts w:ascii="Times New Roman" w:hAnsi="Times New Roman" w:cs="Times New Roman"/>
          <w:b/>
          <w:sz w:val="24"/>
          <w:szCs w:val="24"/>
        </w:rPr>
        <w:t>»</w:t>
      </w:r>
    </w:p>
    <w:p w:rsidR="00EE59FD" w:rsidRPr="00EE59FD" w:rsidRDefault="00EE59FD" w:rsidP="00EE59F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0"/>
        </w:rPr>
      </w:pPr>
      <w:r w:rsidRPr="00EE59FD">
        <w:rPr>
          <w:rFonts w:ascii="Times New Roman" w:eastAsia="Cambria" w:hAnsi="Times New Roman" w:cs="Times New Roman"/>
          <w:sz w:val="24"/>
          <w:szCs w:val="20"/>
        </w:rPr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(одобрено решением ФУМО от 02 06 2020 г.)</w:t>
      </w:r>
    </w:p>
    <w:p w:rsidR="00EE59FD" w:rsidRPr="00EE59FD" w:rsidRDefault="00EE59FD" w:rsidP="00EE59F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0"/>
        </w:rPr>
      </w:pPr>
      <w:r w:rsidRPr="00EE59FD">
        <w:rPr>
          <w:rFonts w:ascii="Times New Roman" w:eastAsia="Cambria" w:hAnsi="Times New Roman" w:cs="Times New Roman"/>
          <w:sz w:val="24"/>
          <w:szCs w:val="20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EE59FD" w:rsidRPr="00EE59FD" w:rsidRDefault="00EE59FD" w:rsidP="00EE59F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0"/>
        </w:rPr>
      </w:pPr>
      <w:r w:rsidRPr="00EE59FD">
        <w:rPr>
          <w:rFonts w:ascii="Times New Roman" w:eastAsia="Cambria" w:hAnsi="Times New Roman" w:cs="Times New Roman"/>
          <w:sz w:val="24"/>
          <w:szCs w:val="20"/>
        </w:rPr>
        <w:t>В программе нашли своё отражение объективно сложившиеся реалии современного 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</w:t>
      </w:r>
    </w:p>
    <w:p w:rsidR="00EE59FD" w:rsidRPr="00EE59FD" w:rsidRDefault="00EE59FD" w:rsidP="00EE59F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0"/>
        </w:rPr>
      </w:pPr>
      <w:r w:rsidRPr="00EE59FD">
        <w:rPr>
          <w:rFonts w:ascii="Times New Roman" w:eastAsia="Cambria" w:hAnsi="Times New Roman" w:cs="Times New Roman"/>
          <w:sz w:val="24"/>
          <w:szCs w:val="20"/>
        </w:rP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EE59FD" w:rsidRPr="00EE59FD" w:rsidRDefault="00EE59FD" w:rsidP="00EE59F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0"/>
        </w:rPr>
      </w:pPr>
      <w:r w:rsidRPr="00EE59FD">
        <w:rPr>
          <w:rFonts w:ascii="Times New Roman" w:eastAsia="Cambria" w:hAnsi="Times New Roman" w:cs="Times New Roman"/>
          <w:b/>
          <w:sz w:val="24"/>
          <w:szCs w:val="20"/>
        </w:rPr>
        <w:t>Целью образования по физической культуре</w:t>
      </w:r>
      <w:r w:rsidRPr="00EE59FD">
        <w:rPr>
          <w:rFonts w:ascii="Times New Roman" w:eastAsia="Cambria" w:hAnsi="Times New Roman" w:cs="Times New Roman"/>
          <w:sz w:val="24"/>
          <w:szCs w:val="20"/>
        </w:rPr>
        <w:t xml:space="preserve">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EE59FD">
        <w:rPr>
          <w:rFonts w:ascii="Times New Roman" w:eastAsia="Cambria" w:hAnsi="Times New Roman" w:cs="Times New Roman"/>
          <w:sz w:val="24"/>
          <w:szCs w:val="20"/>
        </w:rPr>
        <w:t>прикладно</w:t>
      </w:r>
      <w:proofErr w:type="spellEnd"/>
      <w:r w:rsidRPr="00EE59FD">
        <w:rPr>
          <w:rFonts w:ascii="Times New Roman" w:eastAsia="Cambria" w:hAnsi="Times New Roman" w:cs="Times New Roman"/>
          <w:sz w:val="24"/>
          <w:szCs w:val="20"/>
        </w:rPr>
        <w:t>-ориентированной направленностью.</w:t>
      </w:r>
    </w:p>
    <w:p w:rsidR="00EE59FD" w:rsidRPr="00EE59FD" w:rsidRDefault="00EE59FD" w:rsidP="00EE59F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0"/>
        </w:rPr>
      </w:pPr>
      <w:r w:rsidRPr="00EE59FD">
        <w:rPr>
          <w:rFonts w:ascii="Times New Roman" w:eastAsia="Cambria" w:hAnsi="Times New Roman" w:cs="Times New Roman"/>
          <w:sz w:val="24"/>
          <w:szCs w:val="20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EE59FD" w:rsidRPr="00EE59FD" w:rsidRDefault="00EE59FD" w:rsidP="00EE59F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0"/>
        </w:rPr>
      </w:pPr>
      <w:r w:rsidRPr="00EE59FD">
        <w:rPr>
          <w:rFonts w:ascii="Times New Roman" w:eastAsia="Cambria" w:hAnsi="Times New Roman" w:cs="Times New Roman"/>
          <w:sz w:val="24"/>
          <w:szCs w:val="20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EE59FD" w:rsidRPr="00EE59FD" w:rsidRDefault="00EE59FD" w:rsidP="00EE59F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0"/>
        </w:rPr>
      </w:pPr>
      <w:r w:rsidRPr="00EE59FD">
        <w:rPr>
          <w:rFonts w:ascii="Times New Roman" w:eastAsia="Cambria" w:hAnsi="Times New Roman" w:cs="Times New Roman"/>
          <w:sz w:val="24"/>
          <w:szCs w:val="20"/>
        </w:rPr>
        <w:t>Методологической основой структуры и содержания программы по физической культуре для начального общего образования является личностно-</w:t>
      </w:r>
      <w:proofErr w:type="spellStart"/>
      <w:r w:rsidRPr="00EE59FD">
        <w:rPr>
          <w:rFonts w:ascii="Times New Roman" w:eastAsia="Cambria" w:hAnsi="Times New Roman" w:cs="Times New Roman"/>
          <w:sz w:val="24"/>
          <w:szCs w:val="20"/>
        </w:rPr>
        <w:t>деятельностный</w:t>
      </w:r>
      <w:proofErr w:type="spellEnd"/>
      <w:r w:rsidRPr="00EE59FD">
        <w:rPr>
          <w:rFonts w:ascii="Times New Roman" w:eastAsia="Cambria" w:hAnsi="Times New Roman" w:cs="Times New Roman"/>
          <w:sz w:val="24"/>
          <w:szCs w:val="20"/>
        </w:rPr>
        <w:t xml:space="preserve"> подход, ориентирующий педагогический процесс на развитие целостной личности обучающихся. Достижение целостного развития становится возможным благодаря </w:t>
      </w:r>
      <w:r w:rsidRPr="00EE59FD">
        <w:rPr>
          <w:rFonts w:ascii="Times New Roman" w:eastAsia="Cambria" w:hAnsi="Times New Roman" w:cs="Times New Roman"/>
          <w:sz w:val="24"/>
          <w:szCs w:val="20"/>
        </w:rPr>
        <w:lastRenderedPageBreak/>
        <w:t>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EE59FD" w:rsidRPr="00EE59FD" w:rsidRDefault="00EE59FD" w:rsidP="00EE59F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0"/>
        </w:rPr>
      </w:pPr>
      <w:r w:rsidRPr="00EE59FD">
        <w:rPr>
          <w:rFonts w:ascii="Times New Roman" w:eastAsia="Cambria" w:hAnsi="Times New Roman" w:cs="Times New Roman"/>
          <w:sz w:val="24"/>
          <w:szCs w:val="20"/>
        </w:rPr>
        <w:t xml:space="preserve">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</w:t>
      </w:r>
      <w:proofErr w:type="spellStart"/>
      <w:r w:rsidRPr="00EE59FD">
        <w:rPr>
          <w:rFonts w:ascii="Times New Roman" w:eastAsia="Cambria" w:hAnsi="Times New Roman" w:cs="Times New Roman"/>
          <w:sz w:val="24"/>
          <w:szCs w:val="20"/>
        </w:rPr>
        <w:t>операциональный</w:t>
      </w:r>
      <w:proofErr w:type="spellEnd"/>
      <w:r w:rsidRPr="00EE59FD">
        <w:rPr>
          <w:rFonts w:ascii="Times New Roman" w:eastAsia="Cambria" w:hAnsi="Times New Roman" w:cs="Times New Roman"/>
          <w:sz w:val="24"/>
          <w:szCs w:val="20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:rsidR="00EE59FD" w:rsidRPr="00EE59FD" w:rsidRDefault="00EE59FD" w:rsidP="00EE59F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0"/>
        </w:rPr>
      </w:pPr>
      <w:r w:rsidRPr="00EE59FD">
        <w:rPr>
          <w:rFonts w:ascii="Times New Roman" w:eastAsia="Cambria" w:hAnsi="Times New Roman" w:cs="Times New Roman"/>
          <w:color w:val="231F20"/>
          <w:sz w:val="24"/>
          <w:szCs w:val="20"/>
        </w:rPr>
        <w:t xml:space="preserve"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 </w:t>
      </w:r>
      <w:r w:rsidRPr="00EE59FD">
        <w:rPr>
          <w:rFonts w:ascii="Times New Roman" w:eastAsia="Cambria" w:hAnsi="Times New Roman" w:cs="Times New Roman"/>
          <w:sz w:val="24"/>
          <w:szCs w:val="20"/>
        </w:rPr>
        <w:t>вводится образовательный модуль «</w:t>
      </w:r>
      <w:proofErr w:type="spellStart"/>
      <w:r w:rsidRPr="00EE59FD">
        <w:rPr>
          <w:rFonts w:ascii="Times New Roman" w:eastAsia="Cambria" w:hAnsi="Times New Roman" w:cs="Times New Roman"/>
          <w:sz w:val="24"/>
          <w:szCs w:val="20"/>
        </w:rPr>
        <w:t>Прикладно</w:t>
      </w:r>
      <w:proofErr w:type="spellEnd"/>
      <w:r w:rsidRPr="00EE59FD">
        <w:rPr>
          <w:rFonts w:ascii="Times New Roman" w:eastAsia="Cambria" w:hAnsi="Times New Roman" w:cs="Times New Roman"/>
          <w:sz w:val="24"/>
          <w:szCs w:val="20"/>
        </w:rPr>
        <w:t>-ориентированная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EE59FD" w:rsidRPr="00EE59FD" w:rsidRDefault="00EE59FD" w:rsidP="00EE59F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0"/>
        </w:rPr>
      </w:pPr>
      <w:r w:rsidRPr="00EE59FD">
        <w:rPr>
          <w:rFonts w:ascii="Times New Roman" w:eastAsia="Cambria" w:hAnsi="Times New Roman" w:cs="Times New Roman"/>
          <w:sz w:val="24"/>
          <w:szCs w:val="20"/>
        </w:rPr>
        <w:t>Содержание программы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</w:t>
      </w:r>
    </w:p>
    <w:p w:rsidR="00EE59FD" w:rsidRPr="00EE59FD" w:rsidRDefault="00EE59FD" w:rsidP="00EE59F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0"/>
        </w:rPr>
      </w:pPr>
      <w:r w:rsidRPr="00EE59FD">
        <w:rPr>
          <w:rFonts w:ascii="Times New Roman" w:eastAsia="Cambria" w:hAnsi="Times New Roman" w:cs="Times New Roman"/>
          <w:sz w:val="24"/>
          <w:szCs w:val="20"/>
        </w:rPr>
        <w:t xml:space="preserve">Планируемые результаты включают в себя личностные, </w:t>
      </w:r>
      <w:proofErr w:type="spellStart"/>
      <w:r w:rsidRPr="00EE59FD">
        <w:rPr>
          <w:rFonts w:ascii="Times New Roman" w:eastAsia="Cambria" w:hAnsi="Times New Roman" w:cs="Times New Roman"/>
          <w:sz w:val="24"/>
          <w:szCs w:val="20"/>
        </w:rPr>
        <w:t>метапредметные</w:t>
      </w:r>
      <w:proofErr w:type="spellEnd"/>
      <w:r w:rsidRPr="00EE59FD">
        <w:rPr>
          <w:rFonts w:ascii="Times New Roman" w:eastAsia="Cambria" w:hAnsi="Times New Roman" w:cs="Times New Roman"/>
          <w:sz w:val="24"/>
          <w:szCs w:val="20"/>
        </w:rPr>
        <w:t xml:space="preserve"> и предметные результаты. Личностные результаты представлены в программе за весь период обучения в начальной школе; </w:t>
      </w:r>
      <w:proofErr w:type="spellStart"/>
      <w:r w:rsidRPr="00EE59FD">
        <w:rPr>
          <w:rFonts w:ascii="Times New Roman" w:eastAsia="Cambria" w:hAnsi="Times New Roman" w:cs="Times New Roman"/>
          <w:sz w:val="24"/>
          <w:szCs w:val="20"/>
        </w:rPr>
        <w:t>метапредметные</w:t>
      </w:r>
      <w:proofErr w:type="spellEnd"/>
      <w:r w:rsidRPr="00EE59FD">
        <w:rPr>
          <w:rFonts w:ascii="Times New Roman" w:eastAsia="Cambria" w:hAnsi="Times New Roman" w:cs="Times New Roman"/>
          <w:sz w:val="24"/>
          <w:szCs w:val="20"/>
        </w:rPr>
        <w:t xml:space="preserve"> и предметные результаты за каждый год обучения.</w:t>
      </w:r>
    </w:p>
    <w:p w:rsidR="00EE59FD" w:rsidRPr="00EE59FD" w:rsidRDefault="00EE59FD" w:rsidP="00EE59F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0"/>
        </w:rPr>
      </w:pPr>
      <w:r w:rsidRPr="00EE59FD">
        <w:rPr>
          <w:rFonts w:ascii="Times New Roman" w:eastAsia="Cambria" w:hAnsi="Times New Roman" w:cs="Times New Roman"/>
          <w:sz w:val="24"/>
          <w:szCs w:val="20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EE59FD" w:rsidRPr="00EE59FD" w:rsidRDefault="00EE59FD" w:rsidP="00EE59F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0"/>
        </w:rPr>
      </w:pPr>
      <w:r w:rsidRPr="00EE59FD">
        <w:rPr>
          <w:rFonts w:ascii="Times New Roman" w:eastAsia="Cambria" w:hAnsi="Times New Roman" w:cs="Times New Roman"/>
          <w:sz w:val="24"/>
          <w:szCs w:val="20"/>
        </w:rPr>
        <w:t>Общее число часов, отведённых на изучение учебного предмета «Физическая культура» в начальной школе составляет 303 ч (три часа в неделю в первом классе</w:t>
      </w:r>
      <w:r w:rsidR="00F96A4B">
        <w:rPr>
          <w:rFonts w:ascii="Times New Roman" w:eastAsia="Cambria" w:hAnsi="Times New Roman" w:cs="Times New Roman"/>
          <w:sz w:val="24"/>
          <w:szCs w:val="20"/>
        </w:rPr>
        <w:t xml:space="preserve"> 2 часа физкультура+ 1 час элективного</w:t>
      </w:r>
      <w:bookmarkStart w:id="0" w:name="_GoBack"/>
      <w:bookmarkEnd w:id="0"/>
      <w:r w:rsidR="00F96A4B" w:rsidRPr="00F96A4B">
        <w:rPr>
          <w:rFonts w:ascii="Times New Roman" w:eastAsia="Cambria" w:hAnsi="Times New Roman" w:cs="Times New Roman"/>
          <w:sz w:val="24"/>
          <w:szCs w:val="20"/>
        </w:rPr>
        <w:t xml:space="preserve"> курс</w:t>
      </w:r>
      <w:r w:rsidR="00F96A4B">
        <w:rPr>
          <w:rFonts w:ascii="Times New Roman" w:eastAsia="Cambria" w:hAnsi="Times New Roman" w:cs="Times New Roman"/>
          <w:sz w:val="24"/>
          <w:szCs w:val="20"/>
        </w:rPr>
        <w:t>а</w:t>
      </w:r>
      <w:r w:rsidR="00F96A4B" w:rsidRPr="00F96A4B">
        <w:rPr>
          <w:rFonts w:ascii="Times New Roman" w:eastAsia="Cambria" w:hAnsi="Times New Roman" w:cs="Times New Roman"/>
          <w:sz w:val="24"/>
          <w:szCs w:val="20"/>
        </w:rPr>
        <w:t xml:space="preserve"> «Шахматы»</w:t>
      </w:r>
      <w:r w:rsidR="00F96A4B">
        <w:rPr>
          <w:rFonts w:ascii="Times New Roman" w:eastAsia="Cambria" w:hAnsi="Times New Roman" w:cs="Times New Roman"/>
          <w:sz w:val="24"/>
          <w:szCs w:val="20"/>
        </w:rPr>
        <w:t>;</w:t>
      </w:r>
      <w:r w:rsidRPr="00EE59FD">
        <w:rPr>
          <w:rFonts w:ascii="Times New Roman" w:eastAsia="Cambria" w:hAnsi="Times New Roman" w:cs="Times New Roman"/>
          <w:sz w:val="24"/>
          <w:szCs w:val="20"/>
        </w:rPr>
        <w:t xml:space="preserve"> 2 часа в неделю в 2-4 классах): 1 класс — 99 ч.; 2 класс — 68 ч.; 3 класс — 68 ч.; 4 класс — 68 ч. </w:t>
      </w:r>
    </w:p>
    <w:p w:rsidR="00097424" w:rsidRPr="00EE59FD" w:rsidRDefault="00097424">
      <w:pPr>
        <w:rPr>
          <w:sz w:val="28"/>
        </w:rPr>
      </w:pPr>
    </w:p>
    <w:sectPr w:rsidR="00097424" w:rsidRPr="00EE5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F4"/>
    <w:rsid w:val="00097424"/>
    <w:rsid w:val="003E5DF4"/>
    <w:rsid w:val="00EE59FD"/>
    <w:rsid w:val="00F9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7B2E1"/>
  <w15:docId w15:val="{38EA3C54-710C-4532-B245-D8282531C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846</Words>
  <Characters>4828</Characters>
  <Application>Microsoft Office Word</Application>
  <DocSecurity>0</DocSecurity>
  <Lines>40</Lines>
  <Paragraphs>11</Paragraphs>
  <ScaleCrop>false</ScaleCrop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3</cp:revision>
  <dcterms:created xsi:type="dcterms:W3CDTF">2022-09-13T10:22:00Z</dcterms:created>
  <dcterms:modified xsi:type="dcterms:W3CDTF">2022-10-12T12:25:00Z</dcterms:modified>
</cp:coreProperties>
</file>